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2FE" w:rsidRPr="005F114C" w:rsidRDefault="001C32FE" w:rsidP="005F114C">
      <w:pPr>
        <w:pStyle w:val="Kop1"/>
      </w:pPr>
      <w:proofErr w:type="spellStart"/>
      <w:r w:rsidRPr="005F114C">
        <w:t>Bijlage</w:t>
      </w:r>
      <w:proofErr w:type="spellEnd"/>
      <w:r w:rsidRPr="005F114C">
        <w:t xml:space="preserve"> </w:t>
      </w:r>
      <w:r w:rsidR="005F114C" w:rsidRPr="005F114C">
        <w:t>D</w:t>
      </w:r>
      <w:r w:rsidRPr="005F114C">
        <w:t xml:space="preserve">. </w:t>
      </w:r>
      <w:proofErr w:type="spellStart"/>
      <w:r w:rsidRPr="005F114C">
        <w:t>Analyse</w:t>
      </w:r>
      <w:proofErr w:type="spellEnd"/>
      <w:r w:rsidRPr="005F114C">
        <w:t xml:space="preserve"> setting</w:t>
      </w:r>
      <w:bookmarkStart w:id="0" w:name="_GoBack"/>
      <w:bookmarkEnd w:id="0"/>
    </w:p>
    <w:p w:rsidR="001C32FE" w:rsidRPr="00CD0B9F" w:rsidRDefault="001C32FE" w:rsidP="001C32FE"/>
    <w:tbl>
      <w:tblPr>
        <w:tblStyle w:val="Tabelraster"/>
        <w:tblW w:w="13887" w:type="dxa"/>
        <w:tblLook w:val="04A0" w:firstRow="1" w:lastRow="0" w:firstColumn="1" w:lastColumn="0" w:noHBand="0" w:noVBand="1"/>
      </w:tblPr>
      <w:tblGrid>
        <w:gridCol w:w="3397"/>
        <w:gridCol w:w="5103"/>
        <w:gridCol w:w="5387"/>
      </w:tblGrid>
      <w:tr w:rsidR="001C32FE" w:rsidRPr="00CD0B9F" w:rsidTr="00C569FA">
        <w:trPr>
          <w:trHeight w:val="416"/>
          <w:tblHeader/>
        </w:trPr>
        <w:tc>
          <w:tcPr>
            <w:tcW w:w="3397" w:type="dxa"/>
          </w:tcPr>
          <w:p w:rsidR="001C32FE" w:rsidRPr="00CD0B9F" w:rsidRDefault="001C32FE"/>
        </w:tc>
        <w:tc>
          <w:tcPr>
            <w:tcW w:w="5103" w:type="dxa"/>
            <w:vAlign w:val="center"/>
          </w:tcPr>
          <w:p w:rsidR="001C32FE" w:rsidRPr="00CD0B9F" w:rsidRDefault="001C32FE" w:rsidP="001C32FE">
            <w:pPr>
              <w:jc w:val="center"/>
              <w:rPr>
                <w:b/>
                <w:sz w:val="22"/>
              </w:rPr>
            </w:pPr>
            <w:r w:rsidRPr="00CD0B9F">
              <w:rPr>
                <w:b/>
                <w:sz w:val="22"/>
              </w:rPr>
              <w:t>Bevorderende factoren</w:t>
            </w:r>
          </w:p>
        </w:tc>
        <w:tc>
          <w:tcPr>
            <w:tcW w:w="5387" w:type="dxa"/>
            <w:vAlign w:val="center"/>
          </w:tcPr>
          <w:p w:rsidR="001C32FE" w:rsidRPr="00CD0B9F" w:rsidRDefault="001C32FE" w:rsidP="001C32FE">
            <w:pPr>
              <w:jc w:val="center"/>
              <w:rPr>
                <w:b/>
                <w:sz w:val="22"/>
              </w:rPr>
            </w:pPr>
            <w:r w:rsidRPr="00CD0B9F">
              <w:rPr>
                <w:b/>
                <w:sz w:val="22"/>
              </w:rPr>
              <w:t>Belemmerende factoren</w:t>
            </w:r>
          </w:p>
        </w:tc>
      </w:tr>
      <w:tr w:rsidR="001C32FE" w:rsidRPr="00CD0B9F" w:rsidTr="00BB0621">
        <w:trPr>
          <w:trHeight w:val="268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t>Richtlijn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BB0621">
        <w:trPr>
          <w:trHeight w:val="2026"/>
        </w:trPr>
        <w:tc>
          <w:tcPr>
            <w:tcW w:w="3397" w:type="dxa"/>
          </w:tcPr>
          <w:p w:rsidR="001C32FE" w:rsidRPr="00CD0B9F" w:rsidRDefault="00AC6589" w:rsidP="00D44B5A">
            <w:r w:rsidRPr="00CD0B9F">
              <w:t>Hoe duidelijk zijn de aanbevelingen? Hoe goed sluit de richtlijn aan? Hoe sterk is de bewijskracht? Hoe uitvoerbaar is de richtlijn</w:t>
            </w:r>
            <w:r w:rsidR="004B72BD" w:rsidRPr="00CD0B9F">
              <w:t>?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  <w:tr w:rsidR="001C32FE" w:rsidRPr="00CD0B9F" w:rsidTr="00BB0621">
        <w:trPr>
          <w:trHeight w:val="70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t>Professionals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BB0621">
        <w:trPr>
          <w:trHeight w:val="2401"/>
        </w:trPr>
        <w:tc>
          <w:tcPr>
            <w:tcW w:w="3397" w:type="dxa"/>
          </w:tcPr>
          <w:p w:rsidR="001C32FE" w:rsidRPr="00CD0B9F" w:rsidRDefault="004B72BD">
            <w:r w:rsidRPr="00CD0B9F">
              <w:t>Hoeveel weten en doen de professionals al? Hoeveel kennis/vaardigheden moeten de professionals nog opbouwen? Hoe staan zij tegenover de richtlijn?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  <w:tr w:rsidR="001C32FE" w:rsidRPr="00CD0B9F" w:rsidTr="00BB0621">
        <w:trPr>
          <w:trHeight w:val="70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t>Team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BB0621">
        <w:trPr>
          <w:trHeight w:val="2282"/>
        </w:trPr>
        <w:tc>
          <w:tcPr>
            <w:tcW w:w="3397" w:type="dxa"/>
          </w:tcPr>
          <w:p w:rsidR="001C32FE" w:rsidRPr="00CD0B9F" w:rsidRDefault="004B72BD">
            <w:r w:rsidRPr="00CD0B9F">
              <w:t>Hoe zijn de verhoudingen? Welke belangen spelen een rol? Hoe is de algemene houding en kennis over de richtlijn? Hoe gaan mensen met elkaar om?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  <w:tr w:rsidR="001C32FE" w:rsidRPr="00CD0B9F" w:rsidTr="00BB0621">
        <w:trPr>
          <w:trHeight w:val="70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lastRenderedPageBreak/>
              <w:t>Patiënt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C569FA">
        <w:trPr>
          <w:trHeight w:val="2566"/>
        </w:trPr>
        <w:tc>
          <w:tcPr>
            <w:tcW w:w="3397" w:type="dxa"/>
          </w:tcPr>
          <w:p w:rsidR="001C32FE" w:rsidRPr="00CD0B9F" w:rsidRDefault="004B72BD">
            <w:r w:rsidRPr="00CD0B9F">
              <w:t xml:space="preserve">Wat is de kennis van de patiënt? Wat is de houding van de patiënt tegenover de richtlijn/verandering? Waar hebben de patiënten behoefte aan? 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  <w:tr w:rsidR="001C32FE" w:rsidRPr="00CD0B9F" w:rsidTr="00BB0621">
        <w:trPr>
          <w:trHeight w:val="70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t>Organisatie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C569FA">
        <w:trPr>
          <w:trHeight w:val="2251"/>
        </w:trPr>
        <w:tc>
          <w:tcPr>
            <w:tcW w:w="3397" w:type="dxa"/>
          </w:tcPr>
          <w:p w:rsidR="001C32FE" w:rsidRPr="00CD0B9F" w:rsidRDefault="00D44B5A">
            <w:r w:rsidRPr="00CD0B9F">
              <w:t>Zijn er voldoende mensen en middelen? Hoe lopen processen binnen de organisatie? Waar liggen bevoegdheden? Wat zijn de mogelijkheden binnen de organisatie?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  <w:tr w:rsidR="001C32FE" w:rsidRPr="00CD0B9F" w:rsidTr="00BB0621">
        <w:trPr>
          <w:trHeight w:val="70"/>
        </w:trPr>
        <w:tc>
          <w:tcPr>
            <w:tcW w:w="3397" w:type="dxa"/>
          </w:tcPr>
          <w:p w:rsidR="001C32FE" w:rsidRPr="00CD0B9F" w:rsidRDefault="001C32FE">
            <w:pPr>
              <w:rPr>
                <w:b/>
              </w:rPr>
            </w:pPr>
            <w:r w:rsidRPr="00CD0B9F">
              <w:rPr>
                <w:b/>
                <w:sz w:val="22"/>
              </w:rPr>
              <w:t>Lokale</w:t>
            </w:r>
            <w:r w:rsidR="00D44B5A" w:rsidRPr="00CD0B9F">
              <w:rPr>
                <w:b/>
                <w:sz w:val="22"/>
              </w:rPr>
              <w:t>/</w:t>
            </w:r>
            <w:r w:rsidRPr="00CD0B9F">
              <w:rPr>
                <w:b/>
                <w:sz w:val="22"/>
              </w:rPr>
              <w:t xml:space="preserve">landelijke setting </w:t>
            </w:r>
          </w:p>
        </w:tc>
        <w:tc>
          <w:tcPr>
            <w:tcW w:w="5103" w:type="dxa"/>
            <w:vMerge w:val="restart"/>
          </w:tcPr>
          <w:p w:rsidR="001C32FE" w:rsidRPr="00CD0B9F" w:rsidRDefault="001C32FE"/>
        </w:tc>
        <w:tc>
          <w:tcPr>
            <w:tcW w:w="5387" w:type="dxa"/>
            <w:vMerge w:val="restart"/>
          </w:tcPr>
          <w:p w:rsidR="001C32FE" w:rsidRPr="00CD0B9F" w:rsidRDefault="001C32FE"/>
        </w:tc>
      </w:tr>
      <w:tr w:rsidR="001C32FE" w:rsidRPr="00CD0B9F" w:rsidTr="00BB0621">
        <w:trPr>
          <w:trHeight w:val="2702"/>
        </w:trPr>
        <w:tc>
          <w:tcPr>
            <w:tcW w:w="3397" w:type="dxa"/>
          </w:tcPr>
          <w:p w:rsidR="001C32FE" w:rsidRPr="00CD0B9F" w:rsidRDefault="00D44B5A">
            <w:r w:rsidRPr="00CD0B9F">
              <w:t>Hoe is de wet en regelgeving? Hoe zit het met de financiering? Zijn er maatschappelijke en/of politieke ontwikkelingen? Hoe zijn samenwerkingsafspraken en zijn deze voldoende?</w:t>
            </w:r>
          </w:p>
        </w:tc>
        <w:tc>
          <w:tcPr>
            <w:tcW w:w="5103" w:type="dxa"/>
            <w:vMerge/>
          </w:tcPr>
          <w:p w:rsidR="001C32FE" w:rsidRPr="00CD0B9F" w:rsidRDefault="001C32FE"/>
        </w:tc>
        <w:tc>
          <w:tcPr>
            <w:tcW w:w="5387" w:type="dxa"/>
            <w:vMerge/>
          </w:tcPr>
          <w:p w:rsidR="001C32FE" w:rsidRPr="00CD0B9F" w:rsidRDefault="001C32FE"/>
        </w:tc>
      </w:tr>
    </w:tbl>
    <w:p w:rsidR="00AE1983" w:rsidRPr="005F114C" w:rsidRDefault="00AE1983" w:rsidP="005F114C">
      <w:pPr>
        <w:pStyle w:val="Kop2"/>
      </w:pPr>
      <w:r w:rsidRPr="005F114C">
        <w:lastRenderedPageBreak/>
        <w:t xml:space="preserve">Checklist </w:t>
      </w:r>
      <w:proofErr w:type="spellStart"/>
      <w:r w:rsidRPr="005F114C">
        <w:t>beïnvloedende</w:t>
      </w:r>
      <w:proofErr w:type="spellEnd"/>
      <w:r w:rsidRPr="005F114C">
        <w:t xml:space="preserve"> </w:t>
      </w:r>
      <w:proofErr w:type="spellStart"/>
      <w:r w:rsidRPr="005F114C">
        <w:t>factoren</w:t>
      </w:r>
      <w:proofErr w:type="spellEnd"/>
    </w:p>
    <w:p w:rsidR="00CD0B9F" w:rsidRDefault="00CD0B9F" w:rsidP="00CD0B9F">
      <w:r>
        <w:t>Onderstaande checklist geeft input om te bepalen welke bevorderende en belemmerende factoren in de specifieke situatie aanwezig zijn.</w:t>
      </w:r>
      <w:r w:rsidR="00C569FA">
        <w:t xml:space="preserve"> Noteer hier in steekwoorden een antwoord.</w:t>
      </w:r>
      <w:r>
        <w:t xml:space="preserve"> De</w:t>
      </w:r>
      <w:r w:rsidR="00C569FA">
        <w:t xml:space="preserve"> specifieke</w:t>
      </w:r>
      <w:r>
        <w:t xml:space="preserve"> uiting van de factoren kunnen vervolgens in het bovenstaande schema voor de specifieke situatie worden opgenomen.</w:t>
      </w:r>
    </w:p>
    <w:tbl>
      <w:tblPr>
        <w:tblStyle w:val="Tabelraster"/>
        <w:tblW w:w="14156" w:type="dxa"/>
        <w:tblLook w:val="04A0" w:firstRow="1" w:lastRow="0" w:firstColumn="1" w:lastColumn="0" w:noHBand="0" w:noVBand="1"/>
      </w:tblPr>
      <w:tblGrid>
        <w:gridCol w:w="5358"/>
        <w:gridCol w:w="3845"/>
        <w:gridCol w:w="3617"/>
        <w:gridCol w:w="1336"/>
      </w:tblGrid>
      <w:tr w:rsidR="00CD0B9F" w:rsidRPr="00CD0B9F" w:rsidTr="00C569FA">
        <w:trPr>
          <w:trHeight w:val="367"/>
          <w:tblHeader/>
        </w:trPr>
        <w:tc>
          <w:tcPr>
            <w:tcW w:w="5358" w:type="dxa"/>
          </w:tcPr>
          <w:p w:rsidR="00CD0B9F" w:rsidRPr="00CD0B9F" w:rsidRDefault="00CD0B9F" w:rsidP="00AE1983"/>
        </w:tc>
        <w:tc>
          <w:tcPr>
            <w:tcW w:w="3845" w:type="dxa"/>
            <w:vAlign w:val="center"/>
          </w:tcPr>
          <w:p w:rsidR="00CD0B9F" w:rsidRPr="00CD0B9F" w:rsidRDefault="00CD0B9F" w:rsidP="00CD0B9F">
            <w:pPr>
              <w:jc w:val="center"/>
              <w:rPr>
                <w:b/>
              </w:rPr>
            </w:pPr>
            <w:r w:rsidRPr="00CD0B9F">
              <w:rPr>
                <w:b/>
              </w:rPr>
              <w:t>bevorderend</w:t>
            </w:r>
          </w:p>
        </w:tc>
        <w:tc>
          <w:tcPr>
            <w:tcW w:w="3617" w:type="dxa"/>
            <w:vAlign w:val="center"/>
          </w:tcPr>
          <w:p w:rsidR="00CD0B9F" w:rsidRPr="00CD0B9F" w:rsidRDefault="00CD0B9F" w:rsidP="00CD0B9F">
            <w:pPr>
              <w:jc w:val="center"/>
              <w:rPr>
                <w:b/>
              </w:rPr>
            </w:pPr>
            <w:r w:rsidRPr="00CD0B9F">
              <w:rPr>
                <w:b/>
              </w:rPr>
              <w:t>belemmerend</w:t>
            </w:r>
          </w:p>
        </w:tc>
        <w:tc>
          <w:tcPr>
            <w:tcW w:w="1336" w:type="dxa"/>
            <w:vAlign w:val="center"/>
          </w:tcPr>
          <w:p w:rsidR="00CD0B9F" w:rsidRPr="00CD0B9F" w:rsidRDefault="00CD0B9F" w:rsidP="00CD0B9F">
            <w:pPr>
              <w:jc w:val="center"/>
              <w:rPr>
                <w:b/>
              </w:rPr>
            </w:pPr>
            <w:r w:rsidRPr="00CD0B9F">
              <w:rPr>
                <w:b/>
              </w:rPr>
              <w:t>Niet van toepassing</w:t>
            </w:r>
          </w:p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Richtlijn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het bewijs voor de aanbevelingen kwalitatief goed?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de aanbevelingen sterk?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de aanbevelingen duidelijk?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Sluit de richtlijn aan bij de huidige praktijk?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Staan mensen positief tegenover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de richtlijn makkelijk toegankelijk?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Sluit de richtlijn aan bij anderen richtlijnen?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het haalbaar om de richtlijn toe te passen?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Kost implementeren/toepassen van de richtlijn veel inzet/moeite?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lastRenderedPageBreak/>
              <w:t>Zijn verbeteringen naar aanleiding van de richtlijn makkelijk zichtbaar?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Professional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Hebben de professionals al kennis die van toepassing is op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er bewustzijn dat verandering nodig is?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professionals vertrouwd met de richtlijn/aanbevelingen?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Hebben professionals kennis van eigen handelen op het gebied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Hebben professionals alle benodigde kennis en vaardigheden?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Worden de aanbevelingen door professionals geaccepteerd?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Staan professionals positief tegenover richtlijnen in het algemeen?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Geloven professionals in de verwachte verbeteringen?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professionals gemotiveerd om te veranderen/volgens de richtlijn te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Geloven professionals dat zij volgens de richtlijn kunnen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lastRenderedPageBreak/>
              <w:t>Zijn er emotionele bezwaren en/of motivaties om volgens de richtlijn te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Past het huidige gedrag van professionals bij de verandering/richtlijn?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er voldoende capaciteit om te veranderen/volgens de richtlijn te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er mogelijkheden voor zelfmonitoring en/of feedback op de eigen werkwijze?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Patiënt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patiënten behoeftes in lijn met de richtlijn? (gemeten en verwacht vanuit professionals)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Hebben patiënten alle benodigde kennis?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patiënten overtuigd van de noodzaak en/of het effect van de verandering?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patiëntvoorkeuren in lijn met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patiënten, volgens professionals, te motiveren voor verandering?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gedrag van patiënten positief voor de verandering/het toepassen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Team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lastRenderedPageBreak/>
              <w:t>Is communicatie binnen en tussen de teams ondersteunend bij de verandering/toepassen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Beïnvloeden professionals elkaar op een manier die positief is voor de verandering?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Hebben teams alle benodigde kennis en vaardigheden om te veranderen/volgens de richtlijn te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teamprocessen bevorderen voor de verandering/toepassen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Organisatie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verantwoordelijkheden en bevoegdheden duidelijk op het gebied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er leiderschap aanwezig om de verandering door te voeren?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voor- en tegenstanders van de verandering/richtlijn in evenwicht?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huidige regels en protocollen ondersteunend bij de verandering/het toepassen van de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Heeft de verandering prioriteit?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mogelijkheden voor monitoren en feedback aanwezig/gebruikelijk?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voldoende ondersteuning aanwezig om te veranderen/volgens de richtlijn te werken?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lastRenderedPageBreak/>
              <w:t>Zijn huidige systemen ondersteunend bij de verandering/richtlijn?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Is de bestaande educatiecyclus ondersteunend bij de verandering/richtlijn?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367"/>
        </w:trPr>
        <w:tc>
          <w:tcPr>
            <w:tcW w:w="5358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  <w:r w:rsidRPr="00CD0B9F">
              <w:rPr>
                <w:b/>
                <w:color w:val="FFFFFF" w:themeColor="background1"/>
              </w:rPr>
              <w:t>Lokale en landelijke setting</w:t>
            </w:r>
          </w:p>
        </w:tc>
        <w:tc>
          <w:tcPr>
            <w:tcW w:w="3845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3617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  <w:tc>
          <w:tcPr>
            <w:tcW w:w="1336" w:type="dxa"/>
            <w:shd w:val="clear" w:color="auto" w:fill="0086CE"/>
          </w:tcPr>
          <w:p w:rsidR="00CD0B9F" w:rsidRPr="00CD0B9F" w:rsidRDefault="00CD0B9F" w:rsidP="00AE1983">
            <w:pPr>
              <w:rPr>
                <w:b/>
                <w:color w:val="FFFFFF" w:themeColor="background1"/>
              </w:rPr>
            </w:pPr>
          </w:p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benodigde middelen en mensen beschikbaar?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Worden patiënten, professionals en organisaties geprikkeld om te veranderen? (financieel en niet-financieel)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er economische invloeden?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de juiste afspraken met de juiste partijen gemaakt?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er juridische invloeden?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er invloeden vanuit de bekostiging op het gebied van richtlijn?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belangrijke personen op het gebied van de richtlijn ondersteunend?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  <w:tr w:rsidR="00CD0B9F" w:rsidRPr="00CD0B9F" w:rsidTr="00C569FA">
        <w:trPr>
          <w:trHeight w:val="734"/>
        </w:trPr>
        <w:tc>
          <w:tcPr>
            <w:tcW w:w="5358" w:type="dxa"/>
          </w:tcPr>
          <w:p w:rsidR="00CD0B9F" w:rsidRPr="00CD0B9F" w:rsidRDefault="00CD0B9F" w:rsidP="00AE1983">
            <w:r w:rsidRPr="00CD0B9F">
              <w:t>Zijn er politieke invloeden?</w:t>
            </w:r>
          </w:p>
        </w:tc>
        <w:tc>
          <w:tcPr>
            <w:tcW w:w="3845" w:type="dxa"/>
          </w:tcPr>
          <w:p w:rsidR="00CD0B9F" w:rsidRPr="00CD0B9F" w:rsidRDefault="00CD0B9F" w:rsidP="00AE1983"/>
        </w:tc>
        <w:tc>
          <w:tcPr>
            <w:tcW w:w="3617" w:type="dxa"/>
          </w:tcPr>
          <w:p w:rsidR="00CD0B9F" w:rsidRPr="00CD0B9F" w:rsidRDefault="00CD0B9F" w:rsidP="00AE1983"/>
        </w:tc>
        <w:tc>
          <w:tcPr>
            <w:tcW w:w="1336" w:type="dxa"/>
          </w:tcPr>
          <w:p w:rsidR="00CD0B9F" w:rsidRPr="00CD0B9F" w:rsidRDefault="00CD0B9F" w:rsidP="00AE1983"/>
        </w:tc>
      </w:tr>
    </w:tbl>
    <w:p w:rsidR="009F6600" w:rsidRPr="00CD0B9F" w:rsidRDefault="009F6600" w:rsidP="00AE1983"/>
    <w:sectPr w:rsidR="009F6600" w:rsidRPr="00CD0B9F" w:rsidSect="00BB0621">
      <w:headerReference w:type="default" r:id="rId7"/>
      <w:foot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3C4" w:rsidRDefault="003E53C4" w:rsidP="003E53C4">
      <w:pPr>
        <w:spacing w:after="0" w:line="240" w:lineRule="auto"/>
      </w:pPr>
      <w:r>
        <w:separator/>
      </w:r>
    </w:p>
  </w:endnote>
  <w:endnote w:type="continuationSeparator" w:id="0">
    <w:p w:rsidR="003E53C4" w:rsidRDefault="003E53C4" w:rsidP="003E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4004270"/>
      <w:docPartObj>
        <w:docPartGallery w:val="Page Numbers (Bottom of Page)"/>
        <w:docPartUnique/>
      </w:docPartObj>
    </w:sdtPr>
    <w:sdtEndPr/>
    <w:sdtContent>
      <w:p w:rsidR="00BB0621" w:rsidRDefault="00BB062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20C8A" w:rsidRDefault="00F20C8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3C4" w:rsidRDefault="003E53C4" w:rsidP="003E53C4">
      <w:pPr>
        <w:spacing w:after="0" w:line="240" w:lineRule="auto"/>
      </w:pPr>
      <w:r>
        <w:separator/>
      </w:r>
    </w:p>
  </w:footnote>
  <w:footnote w:type="continuationSeparator" w:id="0">
    <w:p w:rsidR="003E53C4" w:rsidRDefault="003E53C4" w:rsidP="003E5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3C4" w:rsidRDefault="0066302F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1981313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71930" cy="685800"/>
          <wp:effectExtent l="0" t="0" r="0" b="0"/>
          <wp:wrapSquare wrapText="bothSides"/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E53C4">
      <w:t xml:space="preserve">Implementatie handleiding – Bijlage </w:t>
    </w:r>
    <w:r w:rsidR="0072254D">
      <w:t>D</w:t>
    </w:r>
    <w:r w:rsidR="003E53C4">
      <w:t>. Analyse Setting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FE"/>
    <w:rsid w:val="00132859"/>
    <w:rsid w:val="001C32FE"/>
    <w:rsid w:val="002F0CD5"/>
    <w:rsid w:val="003E53C4"/>
    <w:rsid w:val="00404EBA"/>
    <w:rsid w:val="004B72BD"/>
    <w:rsid w:val="004F1A80"/>
    <w:rsid w:val="00537CA2"/>
    <w:rsid w:val="005F114C"/>
    <w:rsid w:val="0066302F"/>
    <w:rsid w:val="0072254D"/>
    <w:rsid w:val="0075046C"/>
    <w:rsid w:val="0084003D"/>
    <w:rsid w:val="00945892"/>
    <w:rsid w:val="009F6600"/>
    <w:rsid w:val="00A9261E"/>
    <w:rsid w:val="00AC6589"/>
    <w:rsid w:val="00AE1983"/>
    <w:rsid w:val="00BB0621"/>
    <w:rsid w:val="00C569FA"/>
    <w:rsid w:val="00CD0B9F"/>
    <w:rsid w:val="00D416D1"/>
    <w:rsid w:val="00D44B5A"/>
    <w:rsid w:val="00F20C8A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0B1D675"/>
  <w15:chartTrackingRefBased/>
  <w15:docId w15:val="{D869711C-D7DC-40D9-BBD0-B0006B3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5F114C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F114C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4003D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0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F114C"/>
    <w:rPr>
      <w:rFonts w:ascii="Verdana" w:eastAsiaTheme="majorEastAsia" w:hAnsi="Verdana" w:cstheme="majorBidi"/>
      <w:b/>
      <w:color w:val="0070C0"/>
      <w:sz w:val="18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F114C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84003D"/>
    <w:rPr>
      <w:rFonts w:ascii="Verdana" w:eastAsiaTheme="majorEastAsia" w:hAnsi="Verdana" w:cstheme="majorBidi"/>
      <w:color w:val="1F3763" w:themeColor="accent1" w:themeShade="7F"/>
      <w:sz w:val="20"/>
      <w:szCs w:val="24"/>
    </w:rPr>
  </w:style>
  <w:style w:type="table" w:styleId="Tabelraster">
    <w:name w:val="Table Grid"/>
    <w:basedOn w:val="Standaardtabel"/>
    <w:uiPriority w:val="39"/>
    <w:rsid w:val="001C3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E53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53C4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E53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53C4"/>
    <w:rPr>
      <w:rFonts w:ascii="Verdana" w:hAnsi="Verdana"/>
      <w:sz w:val="18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4EB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4EBA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D4FA-C311-4F67-A9E6-EC34882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3</cp:revision>
  <cp:lastPrinted>2019-04-30T12:43:00Z</cp:lastPrinted>
  <dcterms:created xsi:type="dcterms:W3CDTF">2019-08-07T13:51:00Z</dcterms:created>
  <dcterms:modified xsi:type="dcterms:W3CDTF">2019-08-07T13:56:00Z</dcterms:modified>
</cp:coreProperties>
</file>